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C9" w:rsidRPr="0071469D" w:rsidRDefault="008D41C9" w:rsidP="00BA2440">
      <w:pPr>
        <w:spacing w:line="360" w:lineRule="auto"/>
        <w:jc w:val="center"/>
        <w:rPr>
          <w:rFonts w:ascii="Times New Roman" w:hAnsi="Times New Roman"/>
          <w:b/>
          <w:szCs w:val="24"/>
          <w:u w:val="single"/>
        </w:rPr>
      </w:pPr>
      <w:r>
        <w:rPr>
          <w:rFonts w:ascii="Times New Roman" w:hAnsi="Times New Roman"/>
          <w:b/>
          <w:szCs w:val="24"/>
          <w:u w:val="single"/>
        </w:rPr>
        <w:t>PROIECT  DE HOTĂRÂRE</w:t>
      </w:r>
    </w:p>
    <w:p w:rsidR="00346B04" w:rsidRDefault="00694385" w:rsidP="001E7601">
      <w:pPr>
        <w:jc w:val="center"/>
        <w:rPr>
          <w:rFonts w:ascii="Times New Roman" w:hAnsi="Times New Roman"/>
          <w:b/>
          <w:szCs w:val="24"/>
        </w:rPr>
      </w:pPr>
      <w:r>
        <w:rPr>
          <w:rFonts w:ascii="Times New Roman" w:hAnsi="Times New Roman"/>
          <w:b/>
          <w:szCs w:val="24"/>
        </w:rPr>
        <w:t xml:space="preserve">privind </w:t>
      </w:r>
      <w:r w:rsidR="00346B04">
        <w:rPr>
          <w:rFonts w:ascii="Times New Roman" w:hAnsi="Times New Roman"/>
          <w:b/>
          <w:szCs w:val="24"/>
        </w:rPr>
        <w:t xml:space="preserve">stabilirea unor măsuri cu privire la salariile de bază </w:t>
      </w:r>
      <w:r w:rsidR="00346B04" w:rsidRPr="00353FB2">
        <w:rPr>
          <w:rFonts w:ascii="Times New Roman" w:hAnsi="Times New Roman"/>
          <w:b/>
          <w:szCs w:val="24"/>
        </w:rPr>
        <w:t>pentru func</w:t>
      </w:r>
      <w:r w:rsidR="00346B04" w:rsidRPr="00353FB2">
        <w:rPr>
          <w:rFonts w:ascii="Times New Roman" w:hAnsi="Times New Roman" w:cs="Cambria"/>
          <w:b/>
          <w:szCs w:val="24"/>
        </w:rPr>
        <w:t>ț</w:t>
      </w:r>
      <w:r w:rsidR="00346B04" w:rsidRPr="00353FB2">
        <w:rPr>
          <w:rFonts w:ascii="Times New Roman" w:hAnsi="Times New Roman"/>
          <w:b/>
          <w:szCs w:val="24"/>
        </w:rPr>
        <w:t xml:space="preserve">ionarii publici </w:t>
      </w:r>
      <w:r w:rsidR="00346B04" w:rsidRPr="00353FB2">
        <w:rPr>
          <w:rFonts w:ascii="Times New Roman" w:hAnsi="Times New Roman" w:cs="Cambria"/>
          <w:b/>
          <w:szCs w:val="24"/>
        </w:rPr>
        <w:t>ș</w:t>
      </w:r>
      <w:r w:rsidR="00346B04" w:rsidRPr="00353FB2">
        <w:rPr>
          <w:rFonts w:ascii="Times New Roman" w:hAnsi="Times New Roman"/>
          <w:b/>
          <w:szCs w:val="24"/>
        </w:rPr>
        <w:t>i personalul contractual din cadrul aparatului de specialitate al primarului municipiului Dej</w:t>
      </w:r>
      <w:r w:rsidR="00346B04">
        <w:rPr>
          <w:rFonts w:ascii="Times New Roman" w:hAnsi="Times New Roman"/>
          <w:b/>
          <w:szCs w:val="24"/>
        </w:rPr>
        <w:t xml:space="preserve"> și din serviciile publice din subordinea Consiliului local al municipiului Dej</w:t>
      </w:r>
    </w:p>
    <w:p w:rsidR="008D41C9" w:rsidRDefault="008D41C9" w:rsidP="00BA2440">
      <w:pPr>
        <w:spacing w:line="360" w:lineRule="auto"/>
        <w:jc w:val="center"/>
        <w:rPr>
          <w:rFonts w:ascii="Times New Roman" w:hAnsi="Times New Roman"/>
          <w:b/>
          <w:szCs w:val="24"/>
        </w:rPr>
      </w:pPr>
    </w:p>
    <w:p w:rsidR="008D41C9" w:rsidRDefault="008D41C9" w:rsidP="00BC3AD7">
      <w:pPr>
        <w:jc w:val="both"/>
        <w:rPr>
          <w:rFonts w:ascii="Times New Roman" w:hAnsi="Times New Roman"/>
          <w:szCs w:val="24"/>
        </w:rPr>
      </w:pPr>
      <w:r>
        <w:rPr>
          <w:rFonts w:ascii="Times New Roman" w:hAnsi="Times New Roman"/>
          <w:szCs w:val="24"/>
        </w:rPr>
        <w:tab/>
      </w:r>
      <w:r>
        <w:rPr>
          <w:rFonts w:ascii="Times New Roman" w:hAnsi="Times New Roman"/>
          <w:szCs w:val="24"/>
        </w:rPr>
        <w:tab/>
        <w:t>Având în vedere expunerea de motive a primarului municipiului Dej nr.</w:t>
      </w:r>
      <w:r w:rsidR="00F02C5A">
        <w:rPr>
          <w:rFonts w:ascii="Times New Roman" w:hAnsi="Times New Roman"/>
          <w:szCs w:val="24"/>
        </w:rPr>
        <w:t>35</w:t>
      </w:r>
      <w:r w:rsidR="00874EE5">
        <w:rPr>
          <w:rFonts w:ascii="Times New Roman" w:hAnsi="Times New Roman"/>
          <w:szCs w:val="24"/>
        </w:rPr>
        <w:t>319</w:t>
      </w:r>
      <w:r>
        <w:rPr>
          <w:rFonts w:ascii="Times New Roman" w:hAnsi="Times New Roman"/>
          <w:szCs w:val="24"/>
        </w:rPr>
        <w:t xml:space="preserve"> din </w:t>
      </w:r>
      <w:r w:rsidR="00F02C5A">
        <w:rPr>
          <w:rFonts w:ascii="Times New Roman" w:hAnsi="Times New Roman"/>
          <w:szCs w:val="24"/>
        </w:rPr>
        <w:t>0</w:t>
      </w:r>
      <w:r w:rsidR="00874EE5">
        <w:rPr>
          <w:rFonts w:ascii="Times New Roman" w:hAnsi="Times New Roman"/>
          <w:szCs w:val="24"/>
        </w:rPr>
        <w:t>9</w:t>
      </w:r>
      <w:r>
        <w:rPr>
          <w:rFonts w:ascii="Times New Roman" w:hAnsi="Times New Roman"/>
          <w:szCs w:val="24"/>
        </w:rPr>
        <w:t>.</w:t>
      </w:r>
      <w:r w:rsidR="00694385">
        <w:rPr>
          <w:rFonts w:ascii="Times New Roman" w:hAnsi="Times New Roman"/>
          <w:szCs w:val="24"/>
        </w:rPr>
        <w:t>1</w:t>
      </w:r>
      <w:r w:rsidR="00874EE5">
        <w:rPr>
          <w:rFonts w:ascii="Times New Roman" w:hAnsi="Times New Roman"/>
          <w:szCs w:val="24"/>
        </w:rPr>
        <w:t>2</w:t>
      </w:r>
      <w:r>
        <w:rPr>
          <w:rFonts w:ascii="Times New Roman" w:hAnsi="Times New Roman"/>
          <w:szCs w:val="24"/>
        </w:rPr>
        <w:t>.20</w:t>
      </w:r>
      <w:r w:rsidR="00694385">
        <w:rPr>
          <w:rFonts w:ascii="Times New Roman" w:hAnsi="Times New Roman"/>
          <w:szCs w:val="24"/>
        </w:rPr>
        <w:t>22</w:t>
      </w:r>
      <w:r>
        <w:rPr>
          <w:rFonts w:ascii="Times New Roman" w:hAnsi="Times New Roman"/>
          <w:szCs w:val="24"/>
        </w:rPr>
        <w:t xml:space="preserve"> </w:t>
      </w:r>
      <w:proofErr w:type="spellStart"/>
      <w:r>
        <w:rPr>
          <w:rFonts w:ascii="Times New Roman" w:hAnsi="Times New Roman"/>
          <w:szCs w:val="24"/>
        </w:rPr>
        <w:t>şi</w:t>
      </w:r>
      <w:proofErr w:type="spellEnd"/>
      <w:r>
        <w:rPr>
          <w:rFonts w:ascii="Times New Roman" w:hAnsi="Times New Roman"/>
          <w:szCs w:val="24"/>
        </w:rPr>
        <w:t xml:space="preserve"> raportul de specialitate al Biroului Resurse Umane </w:t>
      </w:r>
      <w:r w:rsidRPr="00BC3AD7">
        <w:rPr>
          <w:rFonts w:ascii="Times New Roman" w:hAnsi="Times New Roman"/>
          <w:szCs w:val="24"/>
        </w:rPr>
        <w:t>nr.</w:t>
      </w:r>
      <w:r w:rsidR="00F02C5A">
        <w:rPr>
          <w:rFonts w:ascii="Times New Roman" w:hAnsi="Times New Roman"/>
          <w:szCs w:val="24"/>
        </w:rPr>
        <w:t>35</w:t>
      </w:r>
      <w:r w:rsidR="00874EE5">
        <w:rPr>
          <w:rFonts w:ascii="Times New Roman" w:hAnsi="Times New Roman"/>
          <w:szCs w:val="24"/>
        </w:rPr>
        <w:t>320</w:t>
      </w:r>
      <w:r w:rsidRPr="00BC3AD7">
        <w:rPr>
          <w:rFonts w:ascii="Times New Roman" w:hAnsi="Times New Roman"/>
          <w:szCs w:val="24"/>
        </w:rPr>
        <w:t>/</w:t>
      </w:r>
      <w:r w:rsidR="00874EE5">
        <w:rPr>
          <w:rFonts w:ascii="Times New Roman" w:hAnsi="Times New Roman"/>
          <w:szCs w:val="24"/>
        </w:rPr>
        <w:t>647</w:t>
      </w:r>
      <w:r w:rsidRPr="00BC3AD7">
        <w:rPr>
          <w:rFonts w:ascii="Times New Roman" w:hAnsi="Times New Roman"/>
          <w:szCs w:val="24"/>
        </w:rPr>
        <w:t xml:space="preserve"> din </w:t>
      </w:r>
      <w:r w:rsidR="00F02C5A">
        <w:rPr>
          <w:rFonts w:ascii="Times New Roman" w:hAnsi="Times New Roman"/>
          <w:szCs w:val="24"/>
        </w:rPr>
        <w:t>0</w:t>
      </w:r>
      <w:r w:rsidR="00874EE5">
        <w:rPr>
          <w:rFonts w:ascii="Times New Roman" w:hAnsi="Times New Roman"/>
          <w:szCs w:val="24"/>
        </w:rPr>
        <w:t>9</w:t>
      </w:r>
      <w:r w:rsidRPr="00BC3AD7">
        <w:rPr>
          <w:rFonts w:ascii="Times New Roman" w:hAnsi="Times New Roman"/>
          <w:szCs w:val="24"/>
        </w:rPr>
        <w:t>.</w:t>
      </w:r>
      <w:r w:rsidR="00694385">
        <w:rPr>
          <w:rFonts w:ascii="Times New Roman" w:hAnsi="Times New Roman"/>
          <w:szCs w:val="24"/>
        </w:rPr>
        <w:t>1</w:t>
      </w:r>
      <w:r w:rsidR="00874EE5">
        <w:rPr>
          <w:rFonts w:ascii="Times New Roman" w:hAnsi="Times New Roman"/>
          <w:szCs w:val="24"/>
        </w:rPr>
        <w:t>2</w:t>
      </w:r>
      <w:r w:rsidRPr="00BC3AD7">
        <w:rPr>
          <w:rFonts w:ascii="Times New Roman" w:hAnsi="Times New Roman"/>
          <w:szCs w:val="24"/>
        </w:rPr>
        <w:t>.</w:t>
      </w:r>
      <w:r w:rsidR="00F02C5A">
        <w:rPr>
          <w:rFonts w:ascii="Times New Roman" w:hAnsi="Times New Roman"/>
          <w:szCs w:val="24"/>
        </w:rPr>
        <w:t>2022</w:t>
      </w:r>
      <w:r w:rsidRPr="00BC3AD7">
        <w:rPr>
          <w:rFonts w:ascii="Times New Roman" w:hAnsi="Times New Roman"/>
          <w:szCs w:val="24"/>
        </w:rPr>
        <w:t>;</w:t>
      </w:r>
    </w:p>
    <w:p w:rsidR="00A0630B" w:rsidRPr="00A0630B" w:rsidRDefault="00A0630B" w:rsidP="00A0630B">
      <w:pPr>
        <w:jc w:val="both"/>
        <w:rPr>
          <w:rFonts w:ascii="Times New Roman" w:hAnsi="Times New Roman"/>
          <w:szCs w:val="24"/>
        </w:rPr>
      </w:pPr>
      <w:r w:rsidRPr="00A0630B">
        <w:rPr>
          <w:rFonts w:ascii="Times New Roman" w:hAnsi="Times New Roman"/>
          <w:szCs w:val="24"/>
        </w:rPr>
        <w:tab/>
      </w:r>
      <w:r>
        <w:rPr>
          <w:rFonts w:ascii="Times New Roman" w:hAnsi="Times New Roman"/>
          <w:szCs w:val="24"/>
        </w:rPr>
        <w:tab/>
      </w:r>
      <w:r w:rsidRPr="00A0630B">
        <w:rPr>
          <w:rFonts w:ascii="Times New Roman" w:hAnsi="Times New Roman"/>
          <w:szCs w:val="24"/>
        </w:rPr>
        <w:t>În baza dispozi</w:t>
      </w:r>
      <w:r w:rsidRPr="00A0630B">
        <w:rPr>
          <w:rFonts w:ascii="Times New Roman" w:hAnsi="Times New Roman" w:cs="Cambria"/>
          <w:szCs w:val="24"/>
        </w:rPr>
        <w:t>ț</w:t>
      </w:r>
      <w:r w:rsidR="00B772B1">
        <w:rPr>
          <w:rFonts w:ascii="Times New Roman" w:hAnsi="Times New Roman"/>
          <w:szCs w:val="24"/>
        </w:rPr>
        <w:t>iilor art. 11</w:t>
      </w:r>
      <w:r w:rsidRPr="00A0630B">
        <w:rPr>
          <w:rFonts w:ascii="Times New Roman" w:hAnsi="Times New Roman"/>
          <w:szCs w:val="24"/>
        </w:rPr>
        <w:t xml:space="preserve"> din Legea-cadru nr. 153/2017 privind salarizarea personalului plătit din fonduri publice</w:t>
      </w:r>
      <w:r w:rsidR="00B772B1">
        <w:rPr>
          <w:rFonts w:ascii="Times New Roman" w:hAnsi="Times New Roman"/>
          <w:szCs w:val="24"/>
        </w:rPr>
        <w:t>, cu modificările și completările ulterioare</w:t>
      </w:r>
      <w:r w:rsidRPr="00A0630B">
        <w:rPr>
          <w:rFonts w:ascii="Times New Roman" w:hAnsi="Times New Roman"/>
          <w:szCs w:val="24"/>
        </w:rPr>
        <w:t>;</w:t>
      </w:r>
    </w:p>
    <w:p w:rsidR="00A0630B" w:rsidRPr="00A0630B" w:rsidRDefault="00A0630B" w:rsidP="00A0630B">
      <w:pPr>
        <w:jc w:val="both"/>
        <w:rPr>
          <w:rFonts w:ascii="Times New Roman" w:hAnsi="Times New Roman"/>
          <w:szCs w:val="24"/>
        </w:rPr>
      </w:pPr>
      <w:r w:rsidRPr="00A0630B">
        <w:rPr>
          <w:rFonts w:ascii="Times New Roman" w:hAnsi="Times New Roman"/>
          <w:szCs w:val="24"/>
        </w:rPr>
        <w:tab/>
      </w:r>
      <w:r>
        <w:rPr>
          <w:rFonts w:ascii="Times New Roman" w:hAnsi="Times New Roman"/>
          <w:szCs w:val="24"/>
        </w:rPr>
        <w:tab/>
      </w:r>
      <w:r w:rsidRPr="00A0630B">
        <w:rPr>
          <w:rFonts w:ascii="Times New Roman" w:hAnsi="Times New Roman"/>
          <w:szCs w:val="24"/>
        </w:rPr>
        <w:t xml:space="preserve">În urma dezbaterilor care au avut loc </w:t>
      </w:r>
      <w:r w:rsidRPr="00A0630B">
        <w:rPr>
          <w:rFonts w:ascii="Times New Roman" w:hAnsi="Times New Roman" w:cs="Cambria"/>
          <w:szCs w:val="24"/>
        </w:rPr>
        <w:t>ș</w:t>
      </w:r>
      <w:r w:rsidRPr="00A0630B">
        <w:rPr>
          <w:rFonts w:ascii="Times New Roman" w:hAnsi="Times New Roman"/>
          <w:szCs w:val="24"/>
        </w:rPr>
        <w:t>i av</w:t>
      </w:r>
      <w:r w:rsidRPr="00A0630B">
        <w:rPr>
          <w:rFonts w:ascii="Times New Roman" w:hAnsi="Times New Roman" w:cs="Bookman Old Style"/>
          <w:szCs w:val="24"/>
        </w:rPr>
        <w:t>â</w:t>
      </w:r>
      <w:r w:rsidRPr="00A0630B">
        <w:rPr>
          <w:rFonts w:ascii="Times New Roman" w:hAnsi="Times New Roman"/>
          <w:szCs w:val="24"/>
        </w:rPr>
        <w:t>nd avizul comisiei de specialitate;</w:t>
      </w:r>
    </w:p>
    <w:p w:rsidR="008D41C9" w:rsidRPr="001E7601" w:rsidRDefault="008D41C9" w:rsidP="001E7601">
      <w:pPr>
        <w:pStyle w:val="Corptext3"/>
        <w:rPr>
          <w:sz w:val="24"/>
          <w:szCs w:val="24"/>
        </w:rPr>
      </w:pPr>
      <w:r>
        <w:tab/>
      </w:r>
      <w:r>
        <w:tab/>
        <w:t>Î</w:t>
      </w:r>
      <w:r w:rsidR="00A0630B">
        <w:rPr>
          <w:sz w:val="24"/>
          <w:szCs w:val="24"/>
        </w:rPr>
        <w:t>n temeiul art.</w:t>
      </w:r>
      <w:r w:rsidR="00694385">
        <w:rPr>
          <w:sz w:val="24"/>
          <w:szCs w:val="24"/>
        </w:rPr>
        <w:t>12</w:t>
      </w:r>
      <w:r w:rsidR="00A43C99">
        <w:rPr>
          <w:sz w:val="24"/>
          <w:szCs w:val="24"/>
        </w:rPr>
        <w:t>9 alin.(14)</w:t>
      </w:r>
      <w:r w:rsidR="00A0630B">
        <w:rPr>
          <w:sz w:val="24"/>
          <w:szCs w:val="24"/>
        </w:rPr>
        <w:t xml:space="preserve">, </w:t>
      </w:r>
      <w:r w:rsidR="006539C6">
        <w:rPr>
          <w:sz w:val="24"/>
          <w:szCs w:val="24"/>
        </w:rPr>
        <w:t>art.139</w:t>
      </w:r>
      <w:r w:rsidRPr="00512E0A">
        <w:rPr>
          <w:sz w:val="24"/>
          <w:szCs w:val="24"/>
        </w:rPr>
        <w:t xml:space="preserve"> </w:t>
      </w:r>
      <w:r w:rsidR="006539C6">
        <w:rPr>
          <w:sz w:val="24"/>
          <w:szCs w:val="24"/>
        </w:rPr>
        <w:t>ș</w:t>
      </w:r>
      <w:r w:rsidRPr="00512E0A">
        <w:rPr>
          <w:sz w:val="24"/>
          <w:szCs w:val="24"/>
        </w:rPr>
        <w:t>i art.1</w:t>
      </w:r>
      <w:r w:rsidR="006539C6">
        <w:rPr>
          <w:sz w:val="24"/>
          <w:szCs w:val="24"/>
        </w:rPr>
        <w:t>96 alin.(1)</w:t>
      </w:r>
      <w:r w:rsidR="002F74BF">
        <w:rPr>
          <w:sz w:val="24"/>
          <w:szCs w:val="24"/>
        </w:rPr>
        <w:t xml:space="preserve"> lit.a</w:t>
      </w:r>
      <w:r w:rsidRPr="00512E0A">
        <w:rPr>
          <w:sz w:val="24"/>
          <w:szCs w:val="24"/>
        </w:rPr>
        <w:t xml:space="preserve"> din </w:t>
      </w:r>
      <w:r w:rsidR="006539C6">
        <w:rPr>
          <w:sz w:val="24"/>
          <w:szCs w:val="24"/>
        </w:rPr>
        <w:t>O.U.G. nr.57/2019</w:t>
      </w:r>
      <w:r w:rsidR="00346B04">
        <w:rPr>
          <w:sz w:val="24"/>
          <w:szCs w:val="24"/>
        </w:rPr>
        <w:t xml:space="preserve"> </w:t>
      </w:r>
      <w:r w:rsidR="00346B04" w:rsidRPr="00F02C5A">
        <w:rPr>
          <w:sz w:val="24"/>
          <w:szCs w:val="24"/>
        </w:rPr>
        <w:t>privind Codul administrativ</w:t>
      </w:r>
      <w:r w:rsidRPr="00512E0A">
        <w:rPr>
          <w:sz w:val="24"/>
          <w:szCs w:val="24"/>
        </w:rPr>
        <w:t xml:space="preserve">, </w:t>
      </w:r>
      <w:r>
        <w:rPr>
          <w:sz w:val="24"/>
          <w:szCs w:val="24"/>
        </w:rPr>
        <w:t xml:space="preserve">cu modificările </w:t>
      </w:r>
      <w:proofErr w:type="spellStart"/>
      <w:r>
        <w:rPr>
          <w:sz w:val="24"/>
          <w:szCs w:val="24"/>
        </w:rPr>
        <w:t>şi</w:t>
      </w:r>
      <w:proofErr w:type="spellEnd"/>
      <w:r>
        <w:rPr>
          <w:sz w:val="24"/>
          <w:szCs w:val="24"/>
        </w:rPr>
        <w:t xml:space="preserve"> completările ulterioare</w:t>
      </w:r>
      <w:r w:rsidRPr="00512E0A">
        <w:rPr>
          <w:sz w:val="24"/>
          <w:szCs w:val="24"/>
        </w:rPr>
        <w:t xml:space="preserve">; </w:t>
      </w:r>
    </w:p>
    <w:p w:rsidR="008D41C9" w:rsidRDefault="008D41C9" w:rsidP="00237718">
      <w:pPr>
        <w:autoSpaceDE w:val="0"/>
        <w:autoSpaceDN w:val="0"/>
        <w:adjustRightInd w:val="0"/>
        <w:jc w:val="both"/>
        <w:rPr>
          <w:rFonts w:ascii="Times New Roman" w:hAnsi="Times New Roman"/>
          <w:b/>
          <w:color w:val="000000"/>
        </w:rPr>
      </w:pPr>
      <w:r w:rsidRPr="00237718">
        <w:rPr>
          <w:rFonts w:ascii="Times New Roman" w:hAnsi="Times New Roman"/>
          <w:b/>
          <w:color w:val="000000"/>
        </w:rPr>
        <w:tab/>
      </w:r>
      <w:r w:rsidRPr="00237718">
        <w:rPr>
          <w:rFonts w:ascii="Times New Roman" w:hAnsi="Times New Roman"/>
          <w:b/>
          <w:color w:val="000000"/>
        </w:rPr>
        <w:tab/>
        <w:t>Consiliul local Dej</w:t>
      </w:r>
      <w:r>
        <w:rPr>
          <w:rFonts w:ascii="Times New Roman" w:hAnsi="Times New Roman"/>
          <w:b/>
          <w:color w:val="000000"/>
        </w:rPr>
        <w:t>,</w:t>
      </w:r>
    </w:p>
    <w:p w:rsidR="008D41C9" w:rsidRDefault="008D41C9" w:rsidP="001E7601">
      <w:pPr>
        <w:autoSpaceDE w:val="0"/>
        <w:autoSpaceDN w:val="0"/>
        <w:adjustRightInd w:val="0"/>
        <w:jc w:val="center"/>
        <w:rPr>
          <w:rFonts w:ascii="Times New Roman" w:hAnsi="Times New Roman"/>
          <w:b/>
          <w:color w:val="000000"/>
        </w:rPr>
      </w:pPr>
      <w:r>
        <w:rPr>
          <w:rFonts w:ascii="Times New Roman" w:hAnsi="Times New Roman"/>
          <w:b/>
          <w:color w:val="000000"/>
        </w:rPr>
        <w:t>H O T Ă R Ă Ş T E</w:t>
      </w:r>
      <w:r w:rsidRPr="009313D3">
        <w:rPr>
          <w:rFonts w:ascii="Times New Roman" w:hAnsi="Times New Roman"/>
          <w:b/>
          <w:color w:val="000000"/>
        </w:rPr>
        <w:t>:</w:t>
      </w:r>
    </w:p>
    <w:p w:rsidR="002011CE" w:rsidRPr="001622E1" w:rsidRDefault="002011CE" w:rsidP="00346B04">
      <w:pPr>
        <w:autoSpaceDE w:val="0"/>
        <w:autoSpaceDN w:val="0"/>
        <w:adjustRightInd w:val="0"/>
        <w:jc w:val="both"/>
        <w:rPr>
          <w:rFonts w:ascii="Times New Roman" w:hAnsi="Times New Roman"/>
          <w:color w:val="000000"/>
        </w:rPr>
      </w:pPr>
      <w:r w:rsidRPr="002011CE">
        <w:rPr>
          <w:rFonts w:ascii="Times New Roman" w:hAnsi="Times New Roman"/>
          <w:color w:val="000000"/>
        </w:rPr>
        <w:tab/>
      </w:r>
      <w:r w:rsidRPr="002011CE">
        <w:rPr>
          <w:rFonts w:ascii="Times New Roman" w:hAnsi="Times New Roman"/>
          <w:b/>
          <w:color w:val="000000"/>
        </w:rPr>
        <w:t>Art. 1</w:t>
      </w:r>
      <w:r w:rsidRPr="002011CE">
        <w:rPr>
          <w:rFonts w:ascii="Times New Roman" w:hAnsi="Times New Roman"/>
          <w:color w:val="000000"/>
        </w:rPr>
        <w:t xml:space="preserve"> </w:t>
      </w:r>
      <w:r w:rsidR="00346B04" w:rsidRPr="001622E1">
        <w:rPr>
          <w:rFonts w:ascii="Times New Roman" w:hAnsi="Times New Roman"/>
          <w:i/>
          <w:color w:val="000000"/>
        </w:rPr>
        <w:t>Prin derogare de la prevederile art.3</w:t>
      </w:r>
      <w:r w:rsidR="00346B04">
        <w:rPr>
          <w:rFonts w:ascii="Times New Roman" w:hAnsi="Times New Roman"/>
          <w:color w:val="000000"/>
        </w:rPr>
        <w:t xml:space="preserve"> din </w:t>
      </w:r>
      <w:r w:rsidR="00346B04" w:rsidRPr="00346B04">
        <w:rPr>
          <w:rFonts w:ascii="Times New Roman" w:hAnsi="Times New Roman"/>
          <w:color w:val="000000"/>
        </w:rPr>
        <w:t>H.C.L. nr.89/2017 privind stabilirea salariilor de bază pentru funcționarii publici și personalul contractual din cadrul aparatului de specialitate al primarului municipiului Dej și din serviciile publice din subordinea Consiliului local al municipiului Dej</w:t>
      </w:r>
      <w:r w:rsidR="00346B04">
        <w:rPr>
          <w:rFonts w:ascii="Times New Roman" w:hAnsi="Times New Roman"/>
          <w:color w:val="000000"/>
        </w:rPr>
        <w:t xml:space="preserve">, modificată și completată prin H.C.L. nr.141/2019 </w:t>
      </w:r>
      <w:r w:rsidR="00346B04" w:rsidRPr="00346B04">
        <w:rPr>
          <w:rFonts w:ascii="Times New Roman" w:hAnsi="Times New Roman"/>
          <w:color w:val="000000"/>
        </w:rPr>
        <w:t>privind modificarea și completarea Anexei 1 la Hotărârea nr.89/2017 privind stabilirea salariilor de bază pentru funcționarii publici și personalul contractual din cadrul aparatului de specialitate al primarului municipiului Dej și din serviciile publice din subordinea Consil</w:t>
      </w:r>
      <w:r w:rsidR="001622E1">
        <w:rPr>
          <w:rFonts w:ascii="Times New Roman" w:hAnsi="Times New Roman"/>
          <w:color w:val="000000"/>
        </w:rPr>
        <w:t xml:space="preserve">iului local al municipiului Dej, </w:t>
      </w:r>
      <w:r w:rsidR="001622E1" w:rsidRPr="001622E1">
        <w:rPr>
          <w:rFonts w:ascii="Times New Roman" w:hAnsi="Times New Roman"/>
          <w:i/>
          <w:color w:val="000000"/>
        </w:rPr>
        <w:t>cuantumul brut al salariilor de bază pentru funcționarii publici și personalul contractual din cadrul aparatului de specialitate al primarului municipiului Dej și din serviciile publice din subordinea Consiliului local al municipiului Dej</w:t>
      </w:r>
      <w:r w:rsidR="001622E1">
        <w:rPr>
          <w:rFonts w:ascii="Times New Roman" w:hAnsi="Times New Roman"/>
          <w:i/>
          <w:color w:val="000000"/>
        </w:rPr>
        <w:t>,</w:t>
      </w:r>
      <w:r w:rsidR="001622E1" w:rsidRPr="001622E1">
        <w:rPr>
          <w:rFonts w:ascii="Times New Roman" w:hAnsi="Times New Roman"/>
          <w:i/>
          <w:color w:val="000000"/>
        </w:rPr>
        <w:t xml:space="preserve"> în anul 202</w:t>
      </w:r>
      <w:r w:rsidR="00874EE5">
        <w:rPr>
          <w:rFonts w:ascii="Times New Roman" w:hAnsi="Times New Roman"/>
          <w:i/>
          <w:color w:val="000000"/>
        </w:rPr>
        <w:t>3</w:t>
      </w:r>
      <w:r w:rsidR="001622E1">
        <w:rPr>
          <w:rFonts w:ascii="Times New Roman" w:hAnsi="Times New Roman"/>
          <w:i/>
          <w:color w:val="000000"/>
        </w:rPr>
        <w:t xml:space="preserve">, se majorează cu </w:t>
      </w:r>
      <w:r w:rsidR="00874EE5">
        <w:rPr>
          <w:rFonts w:ascii="Times New Roman" w:hAnsi="Times New Roman"/>
          <w:i/>
          <w:color w:val="000000"/>
        </w:rPr>
        <w:t>10</w:t>
      </w:r>
      <w:r w:rsidR="001622E1">
        <w:rPr>
          <w:rFonts w:ascii="Times New Roman" w:hAnsi="Times New Roman"/>
          <w:i/>
          <w:color w:val="000000"/>
        </w:rPr>
        <w:t>% față de cele acordate la luna decembrie 202</w:t>
      </w:r>
      <w:r w:rsidR="00E42C6D">
        <w:rPr>
          <w:rFonts w:ascii="Times New Roman" w:hAnsi="Times New Roman"/>
          <w:i/>
          <w:color w:val="000000"/>
        </w:rPr>
        <w:t>2</w:t>
      </w:r>
      <w:r w:rsidR="001622E1">
        <w:rPr>
          <w:rFonts w:ascii="Times New Roman" w:hAnsi="Times New Roman"/>
          <w:i/>
          <w:color w:val="000000"/>
        </w:rPr>
        <w:t xml:space="preserve">, </w:t>
      </w:r>
      <w:r w:rsidR="001622E1">
        <w:rPr>
          <w:rFonts w:ascii="Times New Roman" w:hAnsi="Times New Roman"/>
          <w:color w:val="000000"/>
        </w:rPr>
        <w:t>în măsura în care personalul ocupă aceeași funcție și își desfășoară activitatea în aceleași condiții.</w:t>
      </w:r>
    </w:p>
    <w:p w:rsidR="002011CE" w:rsidRPr="002011CE" w:rsidRDefault="002011CE" w:rsidP="002011CE">
      <w:pPr>
        <w:autoSpaceDE w:val="0"/>
        <w:autoSpaceDN w:val="0"/>
        <w:adjustRightInd w:val="0"/>
        <w:jc w:val="both"/>
        <w:rPr>
          <w:rFonts w:ascii="Times New Roman" w:hAnsi="Times New Roman"/>
          <w:color w:val="000000"/>
        </w:rPr>
      </w:pPr>
      <w:r w:rsidRPr="002011CE">
        <w:rPr>
          <w:rFonts w:ascii="Times New Roman" w:hAnsi="Times New Roman"/>
          <w:color w:val="000000"/>
        </w:rPr>
        <w:tab/>
      </w:r>
      <w:r w:rsidRPr="002011CE">
        <w:rPr>
          <w:rFonts w:ascii="Times New Roman" w:hAnsi="Times New Roman"/>
          <w:b/>
          <w:color w:val="000000"/>
        </w:rPr>
        <w:t xml:space="preserve">Art. </w:t>
      </w:r>
      <w:r w:rsidR="001622E1">
        <w:rPr>
          <w:rFonts w:ascii="Times New Roman" w:hAnsi="Times New Roman"/>
          <w:b/>
          <w:color w:val="000000"/>
        </w:rPr>
        <w:t>2</w:t>
      </w:r>
      <w:r w:rsidRPr="002011CE">
        <w:rPr>
          <w:rFonts w:ascii="Times New Roman" w:hAnsi="Times New Roman"/>
          <w:color w:val="000000"/>
        </w:rPr>
        <w:t xml:space="preserve"> Gestionarea sistemului de salarizare a personalului din Primaria municipiului Dej </w:t>
      </w:r>
      <w:r w:rsidRPr="002011CE">
        <w:rPr>
          <w:rFonts w:ascii="Times New Roman" w:hAnsi="Times New Roman" w:cs="Cambria"/>
          <w:color w:val="000000"/>
        </w:rPr>
        <w:t>ș</w:t>
      </w:r>
      <w:r w:rsidRPr="002011CE">
        <w:rPr>
          <w:rFonts w:ascii="Times New Roman" w:hAnsi="Times New Roman"/>
          <w:color w:val="000000"/>
        </w:rPr>
        <w:t>i din serviciile publice din subordinea Consiliului local al municipiului Dej se asigur</w:t>
      </w:r>
      <w:r w:rsidRPr="002011CE">
        <w:rPr>
          <w:rFonts w:ascii="Times New Roman" w:hAnsi="Times New Roman" w:cs="Bookman Old Style"/>
          <w:color w:val="000000"/>
        </w:rPr>
        <w:t>ă</w:t>
      </w:r>
      <w:r w:rsidRPr="002011CE">
        <w:rPr>
          <w:rFonts w:ascii="Times New Roman" w:hAnsi="Times New Roman"/>
          <w:color w:val="000000"/>
        </w:rPr>
        <w:t xml:space="preserve"> de fiecare ordonator de credite, în condi</w:t>
      </w:r>
      <w:r w:rsidRPr="002011CE">
        <w:rPr>
          <w:rFonts w:ascii="Times New Roman" w:hAnsi="Times New Roman" w:cs="Cambria"/>
          <w:color w:val="000000"/>
        </w:rPr>
        <w:t>ț</w:t>
      </w:r>
      <w:r w:rsidRPr="002011CE">
        <w:rPr>
          <w:rFonts w:ascii="Times New Roman" w:hAnsi="Times New Roman"/>
          <w:color w:val="000000"/>
        </w:rPr>
        <w:t>iile legii. Salariile de baz</w:t>
      </w:r>
      <w:r w:rsidRPr="002011CE">
        <w:rPr>
          <w:rFonts w:ascii="Times New Roman" w:hAnsi="Times New Roman" w:cs="Bookman Old Style"/>
          <w:color w:val="000000"/>
        </w:rPr>
        <w:t>ă</w:t>
      </w:r>
      <w:r w:rsidRPr="002011CE">
        <w:rPr>
          <w:rFonts w:ascii="Times New Roman" w:hAnsi="Times New Roman"/>
          <w:color w:val="000000"/>
        </w:rPr>
        <w:t xml:space="preserve"> se stabilesc potrivit prevederilor prezentei hot</w:t>
      </w:r>
      <w:r w:rsidRPr="002011CE">
        <w:rPr>
          <w:rFonts w:ascii="Times New Roman" w:hAnsi="Times New Roman" w:cs="Bookman Old Style"/>
          <w:color w:val="000000"/>
        </w:rPr>
        <w:t>ă</w:t>
      </w:r>
      <w:r w:rsidRPr="002011CE">
        <w:rPr>
          <w:rFonts w:ascii="Times New Roman" w:hAnsi="Times New Roman"/>
          <w:color w:val="000000"/>
        </w:rPr>
        <w:t>r</w:t>
      </w:r>
      <w:r w:rsidRPr="002011CE">
        <w:rPr>
          <w:rFonts w:ascii="Times New Roman" w:hAnsi="Times New Roman" w:cs="Bookman Old Style"/>
          <w:color w:val="000000"/>
        </w:rPr>
        <w:t>â</w:t>
      </w:r>
      <w:r w:rsidRPr="002011CE">
        <w:rPr>
          <w:rFonts w:ascii="Times New Roman" w:hAnsi="Times New Roman"/>
          <w:color w:val="000000"/>
        </w:rPr>
        <w:t xml:space="preserve">ri, astfel </w:t>
      </w:r>
      <w:r w:rsidRPr="002011CE">
        <w:rPr>
          <w:rFonts w:ascii="Times New Roman" w:hAnsi="Times New Roman" w:cs="Bookman Old Style"/>
          <w:color w:val="000000"/>
        </w:rPr>
        <w:t>î</w:t>
      </w:r>
      <w:r w:rsidRPr="002011CE">
        <w:rPr>
          <w:rFonts w:ascii="Times New Roman" w:hAnsi="Times New Roman"/>
          <w:color w:val="000000"/>
        </w:rPr>
        <w:t>nc</w:t>
      </w:r>
      <w:r w:rsidRPr="002011CE">
        <w:rPr>
          <w:rFonts w:ascii="Times New Roman" w:hAnsi="Times New Roman" w:cs="Bookman Old Style"/>
          <w:color w:val="000000"/>
        </w:rPr>
        <w:t>â</w:t>
      </w:r>
      <w:r w:rsidRPr="002011CE">
        <w:rPr>
          <w:rFonts w:ascii="Times New Roman" w:hAnsi="Times New Roman"/>
          <w:color w:val="000000"/>
        </w:rPr>
        <w:t xml:space="preserve">t, </w:t>
      </w:r>
      <w:r w:rsidRPr="002011CE">
        <w:rPr>
          <w:rFonts w:ascii="Times New Roman" w:hAnsi="Times New Roman" w:cs="Bookman Old Style"/>
          <w:color w:val="000000"/>
        </w:rPr>
        <w:t>î</w:t>
      </w:r>
      <w:r w:rsidRPr="002011CE">
        <w:rPr>
          <w:rFonts w:ascii="Times New Roman" w:hAnsi="Times New Roman"/>
          <w:color w:val="000000"/>
        </w:rPr>
        <w:t>mpreun</w:t>
      </w:r>
      <w:r w:rsidRPr="002011CE">
        <w:rPr>
          <w:rFonts w:ascii="Times New Roman" w:hAnsi="Times New Roman" w:cs="Bookman Old Style"/>
          <w:color w:val="000000"/>
        </w:rPr>
        <w:t>ă</w:t>
      </w:r>
      <w:r w:rsidRPr="002011CE">
        <w:rPr>
          <w:rFonts w:ascii="Times New Roman" w:hAnsi="Times New Roman"/>
          <w:color w:val="000000"/>
        </w:rPr>
        <w:t xml:space="preserve"> cu indemniza</w:t>
      </w:r>
      <w:r w:rsidRPr="002011CE">
        <w:rPr>
          <w:rFonts w:ascii="Times New Roman" w:hAnsi="Times New Roman" w:cs="Cambria"/>
          <w:color w:val="000000"/>
        </w:rPr>
        <w:t>ț</w:t>
      </w:r>
      <w:r w:rsidRPr="002011CE">
        <w:rPr>
          <w:rFonts w:ascii="Times New Roman" w:hAnsi="Times New Roman"/>
          <w:color w:val="000000"/>
        </w:rPr>
        <w:t xml:space="preserve">iile lunare </w:t>
      </w:r>
      <w:r w:rsidRPr="002011CE">
        <w:rPr>
          <w:rFonts w:ascii="Times New Roman" w:hAnsi="Times New Roman" w:cs="Cambria"/>
          <w:color w:val="000000"/>
        </w:rPr>
        <w:t>ș</w:t>
      </w:r>
      <w:r w:rsidRPr="002011CE">
        <w:rPr>
          <w:rFonts w:ascii="Times New Roman" w:hAnsi="Times New Roman"/>
          <w:color w:val="000000"/>
        </w:rPr>
        <w:t>i celelalte elemente ale sistemului de salarizare s</w:t>
      </w:r>
      <w:r w:rsidRPr="002011CE">
        <w:rPr>
          <w:rFonts w:ascii="Times New Roman" w:hAnsi="Times New Roman" w:cs="Bookman Old Style"/>
          <w:color w:val="000000"/>
        </w:rPr>
        <w:t>ă</w:t>
      </w:r>
      <w:r w:rsidRPr="002011CE">
        <w:rPr>
          <w:rFonts w:ascii="Times New Roman" w:hAnsi="Times New Roman"/>
          <w:color w:val="000000"/>
        </w:rPr>
        <w:t xml:space="preserve"> se </w:t>
      </w:r>
      <w:r w:rsidRPr="002011CE">
        <w:rPr>
          <w:rFonts w:ascii="Times New Roman" w:hAnsi="Times New Roman" w:cs="Bookman Old Style"/>
          <w:color w:val="000000"/>
        </w:rPr>
        <w:t>î</w:t>
      </w:r>
      <w:r w:rsidRPr="002011CE">
        <w:rPr>
          <w:rFonts w:ascii="Times New Roman" w:hAnsi="Times New Roman"/>
          <w:color w:val="000000"/>
        </w:rPr>
        <w:t xml:space="preserve">ncadreze </w:t>
      </w:r>
      <w:r w:rsidRPr="002011CE">
        <w:rPr>
          <w:rFonts w:ascii="Times New Roman" w:hAnsi="Times New Roman" w:cs="Bookman Old Style"/>
          <w:color w:val="000000"/>
        </w:rPr>
        <w:t>î</w:t>
      </w:r>
      <w:r w:rsidRPr="002011CE">
        <w:rPr>
          <w:rFonts w:ascii="Times New Roman" w:hAnsi="Times New Roman"/>
          <w:color w:val="000000"/>
        </w:rPr>
        <w:t xml:space="preserve">n fondurile bugetare aprobate anual pentru cheltuieli de personal, în vederea </w:t>
      </w:r>
      <w:r w:rsidR="00DD5B6C">
        <w:rPr>
          <w:rFonts w:ascii="Times New Roman" w:hAnsi="Times New Roman"/>
          <w:color w:val="000000"/>
        </w:rPr>
        <w:t xml:space="preserve">realizării </w:t>
      </w:r>
      <w:r w:rsidRPr="002011CE">
        <w:rPr>
          <w:rFonts w:ascii="Times New Roman" w:hAnsi="Times New Roman"/>
          <w:color w:val="000000"/>
        </w:rPr>
        <w:t xml:space="preserve">obiectivelor, programelor </w:t>
      </w:r>
      <w:r w:rsidRPr="002011CE">
        <w:rPr>
          <w:rFonts w:ascii="Times New Roman" w:hAnsi="Times New Roman" w:cs="Cambria"/>
          <w:color w:val="000000"/>
        </w:rPr>
        <w:t>ș</w:t>
      </w:r>
      <w:r w:rsidRPr="002011CE">
        <w:rPr>
          <w:rFonts w:ascii="Times New Roman" w:hAnsi="Times New Roman"/>
          <w:color w:val="000000"/>
        </w:rPr>
        <w:t>i proiectelor ce revin institu</w:t>
      </w:r>
      <w:r w:rsidRPr="002011CE">
        <w:rPr>
          <w:rFonts w:ascii="Times New Roman" w:hAnsi="Times New Roman" w:cs="Cambria"/>
          <w:color w:val="000000"/>
        </w:rPr>
        <w:t>ț</w:t>
      </w:r>
      <w:r w:rsidRPr="002011CE">
        <w:rPr>
          <w:rFonts w:ascii="Times New Roman" w:hAnsi="Times New Roman"/>
          <w:color w:val="000000"/>
        </w:rPr>
        <w:t>iei, potrivit legii.</w:t>
      </w:r>
    </w:p>
    <w:p w:rsidR="002011CE" w:rsidRPr="002011CE" w:rsidRDefault="002011CE" w:rsidP="002011CE">
      <w:pPr>
        <w:autoSpaceDE w:val="0"/>
        <w:autoSpaceDN w:val="0"/>
        <w:adjustRightInd w:val="0"/>
        <w:jc w:val="both"/>
        <w:rPr>
          <w:rFonts w:ascii="Times New Roman" w:hAnsi="Times New Roman"/>
          <w:color w:val="000000"/>
        </w:rPr>
      </w:pPr>
      <w:r w:rsidRPr="002011CE">
        <w:rPr>
          <w:rFonts w:ascii="Times New Roman" w:hAnsi="Times New Roman"/>
          <w:color w:val="000000"/>
        </w:rPr>
        <w:tab/>
      </w:r>
      <w:r w:rsidRPr="002011CE">
        <w:rPr>
          <w:rFonts w:ascii="Times New Roman" w:hAnsi="Times New Roman"/>
          <w:b/>
          <w:color w:val="000000"/>
        </w:rPr>
        <w:t xml:space="preserve">Art. </w:t>
      </w:r>
      <w:r w:rsidR="001E7601">
        <w:rPr>
          <w:rFonts w:ascii="Times New Roman" w:hAnsi="Times New Roman"/>
          <w:b/>
          <w:color w:val="000000"/>
        </w:rPr>
        <w:t>3</w:t>
      </w:r>
      <w:r w:rsidR="00522B13">
        <w:rPr>
          <w:rFonts w:ascii="Times New Roman" w:hAnsi="Times New Roman"/>
          <w:color w:val="000000"/>
        </w:rPr>
        <w:t xml:space="preserve"> Ordonatorul</w:t>
      </w:r>
      <w:r w:rsidRPr="002011CE">
        <w:rPr>
          <w:rFonts w:ascii="Times New Roman" w:hAnsi="Times New Roman"/>
          <w:color w:val="000000"/>
        </w:rPr>
        <w:t xml:space="preserve"> de credite stabile</w:t>
      </w:r>
      <w:r w:rsidR="00522B13">
        <w:rPr>
          <w:rFonts w:ascii="Times New Roman" w:hAnsi="Times New Roman"/>
          <w:color w:val="000000"/>
        </w:rPr>
        <w:t>ște</w:t>
      </w:r>
      <w:r w:rsidRPr="002011CE">
        <w:rPr>
          <w:rFonts w:ascii="Times New Roman" w:hAnsi="Times New Roman"/>
          <w:color w:val="000000"/>
        </w:rPr>
        <w:t xml:space="preserve"> salariile lunare ale personalului din subord</w:t>
      </w:r>
      <w:r w:rsidR="00DD5B6C">
        <w:rPr>
          <w:rFonts w:ascii="Times New Roman" w:hAnsi="Times New Roman"/>
          <w:color w:val="000000"/>
        </w:rPr>
        <w:t>ine</w:t>
      </w:r>
      <w:r w:rsidRPr="002011CE">
        <w:rPr>
          <w:rFonts w:ascii="Times New Roman" w:hAnsi="Times New Roman"/>
          <w:color w:val="000000"/>
        </w:rPr>
        <w:t>, cu respectarea prevederilor prezentei hotărâri, în condi</w:t>
      </w:r>
      <w:r w:rsidRPr="002011CE">
        <w:rPr>
          <w:rFonts w:ascii="Times New Roman" w:hAnsi="Times New Roman" w:cs="Cambria"/>
          <w:color w:val="000000"/>
        </w:rPr>
        <w:t>ț</w:t>
      </w:r>
      <w:r w:rsidRPr="002011CE">
        <w:rPr>
          <w:rFonts w:ascii="Times New Roman" w:hAnsi="Times New Roman"/>
          <w:color w:val="000000"/>
        </w:rPr>
        <w:t>iile legii.</w:t>
      </w:r>
    </w:p>
    <w:p w:rsidR="008D41C9" w:rsidRDefault="002011CE" w:rsidP="002011CE">
      <w:pPr>
        <w:autoSpaceDE w:val="0"/>
        <w:autoSpaceDN w:val="0"/>
        <w:adjustRightInd w:val="0"/>
        <w:jc w:val="both"/>
        <w:rPr>
          <w:rFonts w:ascii="Times New Roman" w:hAnsi="Times New Roman"/>
          <w:color w:val="000000"/>
        </w:rPr>
      </w:pPr>
      <w:r w:rsidRPr="002011CE">
        <w:rPr>
          <w:rFonts w:ascii="Times New Roman" w:hAnsi="Times New Roman"/>
          <w:color w:val="000000"/>
        </w:rPr>
        <w:tab/>
      </w:r>
      <w:r w:rsidRPr="002011CE">
        <w:rPr>
          <w:rFonts w:ascii="Times New Roman" w:hAnsi="Times New Roman"/>
          <w:b/>
          <w:color w:val="000000"/>
        </w:rPr>
        <w:t xml:space="preserve">Art. </w:t>
      </w:r>
      <w:r w:rsidR="001E7601">
        <w:rPr>
          <w:rFonts w:ascii="Times New Roman" w:hAnsi="Times New Roman"/>
          <w:b/>
          <w:color w:val="000000"/>
        </w:rPr>
        <w:t>4</w:t>
      </w:r>
      <w:r w:rsidRPr="002011CE">
        <w:rPr>
          <w:rFonts w:ascii="Times New Roman" w:hAnsi="Times New Roman"/>
          <w:color w:val="000000"/>
        </w:rPr>
        <w:t xml:space="preserve"> Cu îndeplinirea prevederilor hotărârii se încredin</w:t>
      </w:r>
      <w:r w:rsidRPr="002011CE">
        <w:rPr>
          <w:rFonts w:ascii="Times New Roman" w:hAnsi="Times New Roman" w:cs="Cambria"/>
          <w:color w:val="000000"/>
        </w:rPr>
        <w:t>ț</w:t>
      </w:r>
      <w:r w:rsidRPr="002011CE">
        <w:rPr>
          <w:rFonts w:ascii="Times New Roman" w:hAnsi="Times New Roman"/>
          <w:color w:val="000000"/>
        </w:rPr>
        <w:t>eaz</w:t>
      </w:r>
      <w:r w:rsidRPr="002011CE">
        <w:rPr>
          <w:rFonts w:ascii="Times New Roman" w:hAnsi="Times New Roman" w:cs="Bookman Old Style"/>
          <w:color w:val="000000"/>
        </w:rPr>
        <w:t>ă</w:t>
      </w:r>
      <w:r>
        <w:rPr>
          <w:rFonts w:ascii="Times New Roman" w:hAnsi="Times New Roman"/>
          <w:color w:val="000000"/>
        </w:rPr>
        <w:t xml:space="preserve"> Biroul</w:t>
      </w:r>
      <w:r w:rsidRPr="002011CE">
        <w:rPr>
          <w:rFonts w:ascii="Times New Roman" w:hAnsi="Times New Roman"/>
          <w:color w:val="000000"/>
        </w:rPr>
        <w:t xml:space="preserve"> Resurse Umane</w:t>
      </w:r>
      <w:r>
        <w:rPr>
          <w:rFonts w:ascii="Times New Roman" w:hAnsi="Times New Roman"/>
          <w:color w:val="000000"/>
        </w:rPr>
        <w:t xml:space="preserve"> și Serviciul Buget, Contabilitate, Financiar-Gestiuni</w:t>
      </w:r>
      <w:r w:rsidRPr="002011CE">
        <w:rPr>
          <w:rFonts w:ascii="Times New Roman" w:hAnsi="Times New Roman"/>
          <w:color w:val="000000"/>
        </w:rPr>
        <w:t>.</w:t>
      </w:r>
    </w:p>
    <w:p w:rsidR="008D41C9" w:rsidRDefault="008D41C9" w:rsidP="00237718">
      <w:pPr>
        <w:autoSpaceDE w:val="0"/>
        <w:autoSpaceDN w:val="0"/>
        <w:adjustRightInd w:val="0"/>
        <w:jc w:val="both"/>
        <w:rPr>
          <w:rFonts w:ascii="Times New Roman" w:hAnsi="Times New Roman"/>
          <w:color w:val="000000"/>
        </w:rPr>
      </w:pPr>
    </w:p>
    <w:p w:rsidR="008D41C9" w:rsidRDefault="008D41C9" w:rsidP="00870C5E">
      <w:pPr>
        <w:autoSpaceDE w:val="0"/>
        <w:autoSpaceDN w:val="0"/>
        <w:adjustRightInd w:val="0"/>
        <w:jc w:val="center"/>
        <w:rPr>
          <w:rFonts w:ascii="Times New Roman" w:hAnsi="Times New Roman"/>
          <w:color w:val="000000"/>
        </w:rPr>
      </w:pPr>
      <w:proofErr w:type="spellStart"/>
      <w:r>
        <w:rPr>
          <w:rFonts w:ascii="Times New Roman" w:hAnsi="Times New Roman"/>
          <w:color w:val="000000"/>
        </w:rPr>
        <w:t>Iniţiator</w:t>
      </w:r>
      <w:proofErr w:type="spellEnd"/>
      <w:r>
        <w:rPr>
          <w:rFonts w:ascii="Times New Roman" w:hAnsi="Times New Roman"/>
          <w:color w:val="000000"/>
        </w:rPr>
        <w:t>,</w:t>
      </w:r>
    </w:p>
    <w:p w:rsidR="008D41C9" w:rsidRDefault="008D41C9" w:rsidP="00870C5E">
      <w:pPr>
        <w:autoSpaceDE w:val="0"/>
        <w:autoSpaceDN w:val="0"/>
        <w:adjustRightInd w:val="0"/>
        <w:jc w:val="center"/>
        <w:rPr>
          <w:rFonts w:ascii="Times New Roman" w:hAnsi="Times New Roman"/>
          <w:b/>
          <w:color w:val="000000"/>
        </w:rPr>
      </w:pPr>
      <w:r>
        <w:rPr>
          <w:rFonts w:ascii="Times New Roman" w:hAnsi="Times New Roman"/>
          <w:b/>
          <w:color w:val="000000"/>
        </w:rPr>
        <w:t>P R I M A R</w:t>
      </w:r>
    </w:p>
    <w:p w:rsidR="00E40E17" w:rsidRDefault="008D41C9" w:rsidP="001E7601">
      <w:pPr>
        <w:autoSpaceDE w:val="0"/>
        <w:autoSpaceDN w:val="0"/>
        <w:adjustRightInd w:val="0"/>
        <w:jc w:val="center"/>
        <w:rPr>
          <w:rFonts w:ascii="Times New Roman" w:hAnsi="Times New Roman"/>
          <w:b/>
          <w:color w:val="000000"/>
        </w:rPr>
      </w:pPr>
      <w:r>
        <w:rPr>
          <w:rFonts w:ascii="Times New Roman" w:hAnsi="Times New Roman"/>
          <w:b/>
          <w:color w:val="000000"/>
        </w:rPr>
        <w:t>ing. Morar Costan</w:t>
      </w:r>
    </w:p>
    <w:p w:rsidR="008D41C9" w:rsidRDefault="008D41C9" w:rsidP="00870C5E">
      <w:pPr>
        <w:autoSpaceDE w:val="0"/>
        <w:autoSpaceDN w:val="0"/>
        <w:adjustRightInd w:val="0"/>
        <w:jc w:val="center"/>
        <w:rPr>
          <w:rFonts w:ascii="Times New Roman" w:hAnsi="Times New Roman"/>
          <w:b/>
          <w:color w:val="000000"/>
        </w:rPr>
      </w:pPr>
    </w:p>
    <w:p w:rsidR="00570CA7" w:rsidRDefault="00570CA7" w:rsidP="00870C5E">
      <w:pPr>
        <w:autoSpaceDE w:val="0"/>
        <w:autoSpaceDN w:val="0"/>
        <w:adjustRightInd w:val="0"/>
        <w:jc w:val="center"/>
        <w:rPr>
          <w:rFonts w:ascii="Times New Roman" w:hAnsi="Times New Roman"/>
          <w:b/>
          <w:color w:val="000000"/>
        </w:rPr>
      </w:pPr>
    </w:p>
    <w:p w:rsidR="00570CA7" w:rsidRDefault="00570CA7" w:rsidP="00870C5E">
      <w:pPr>
        <w:autoSpaceDE w:val="0"/>
        <w:autoSpaceDN w:val="0"/>
        <w:adjustRightInd w:val="0"/>
        <w:jc w:val="center"/>
        <w:rPr>
          <w:rFonts w:ascii="Times New Roman" w:hAnsi="Times New Roman"/>
          <w:b/>
          <w:color w:val="000000"/>
        </w:rPr>
      </w:pPr>
    </w:p>
    <w:p w:rsidR="00570CA7" w:rsidRDefault="00570CA7" w:rsidP="00870C5E">
      <w:pPr>
        <w:autoSpaceDE w:val="0"/>
        <w:autoSpaceDN w:val="0"/>
        <w:adjustRightInd w:val="0"/>
        <w:jc w:val="center"/>
        <w:rPr>
          <w:rFonts w:ascii="Times New Roman" w:hAnsi="Times New Roman"/>
          <w:b/>
          <w:color w:val="000000"/>
        </w:rPr>
      </w:pPr>
      <w:bookmarkStart w:id="0" w:name="_GoBack"/>
      <w:bookmarkEnd w:id="0"/>
    </w:p>
    <w:p w:rsidR="008D41C9" w:rsidRDefault="008D41C9" w:rsidP="00870C5E">
      <w:pPr>
        <w:autoSpaceDE w:val="0"/>
        <w:autoSpaceDN w:val="0"/>
        <w:adjustRightInd w:val="0"/>
        <w:jc w:val="cente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Contrasemnează,</w:t>
      </w:r>
    </w:p>
    <w:p w:rsidR="008D41C9" w:rsidRPr="001E7601" w:rsidRDefault="001E7601" w:rsidP="009445D7">
      <w:pPr>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1E7601">
        <w:rPr>
          <w:rFonts w:ascii="Times New Roman" w:hAnsi="Times New Roman"/>
          <w:b/>
          <w:color w:val="000000"/>
          <w:sz w:val="22"/>
          <w:szCs w:val="22"/>
        </w:rPr>
        <w:t>SECRETA</w:t>
      </w:r>
      <w:r w:rsidR="008D41C9" w:rsidRPr="001E7601">
        <w:rPr>
          <w:rFonts w:ascii="Times New Roman" w:hAnsi="Times New Roman"/>
          <w:b/>
          <w:color w:val="000000"/>
          <w:sz w:val="22"/>
          <w:szCs w:val="22"/>
        </w:rPr>
        <w:t>R</w:t>
      </w:r>
      <w:r w:rsidRPr="001E7601">
        <w:rPr>
          <w:rFonts w:ascii="Times New Roman" w:hAnsi="Times New Roman"/>
          <w:b/>
          <w:color w:val="000000"/>
          <w:sz w:val="22"/>
          <w:szCs w:val="22"/>
        </w:rPr>
        <w:t xml:space="preserve">  GENERAL  AL MUNICIPIULUI</w:t>
      </w:r>
      <w:r w:rsidR="008D41C9" w:rsidRPr="001E7601">
        <w:rPr>
          <w:rFonts w:ascii="Times New Roman" w:hAnsi="Times New Roman"/>
          <w:b/>
          <w:color w:val="000000"/>
          <w:sz w:val="22"/>
          <w:szCs w:val="22"/>
        </w:rPr>
        <w:t>,</w:t>
      </w:r>
    </w:p>
    <w:p w:rsidR="008D41C9" w:rsidRPr="001E7601" w:rsidRDefault="00E40E17" w:rsidP="00E13B25">
      <w:pPr>
        <w:autoSpaceDE w:val="0"/>
        <w:autoSpaceDN w:val="0"/>
        <w:adjustRightInd w:val="0"/>
        <w:jc w:val="both"/>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Cristina Pop</w:t>
      </w:r>
    </w:p>
    <w:sectPr w:rsidR="008D41C9" w:rsidRPr="001E7601" w:rsidSect="001E7601">
      <w:footerReference w:type="default" r:id="rId7"/>
      <w:headerReference w:type="first" r:id="rId8"/>
      <w:footerReference w:type="first" r:id="rId9"/>
      <w:pgSz w:w="11906" w:h="16838" w:code="9"/>
      <w:pgMar w:top="289" w:right="567" w:bottom="29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F2" w:rsidRDefault="00ED35F2">
      <w:r>
        <w:separator/>
      </w:r>
    </w:p>
  </w:endnote>
  <w:endnote w:type="continuationSeparator" w:id="0">
    <w:p w:rsidR="00ED35F2" w:rsidRDefault="00ED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C9" w:rsidRPr="002C39E8" w:rsidRDefault="008D41C9">
    <w:pPr>
      <w:pStyle w:val="Subsol"/>
      <w:rPr>
        <w:sz w:val="16"/>
        <w:szCs w:val="16"/>
      </w:rPr>
    </w:pPr>
    <w:r w:rsidRPr="002C39E8">
      <w:rPr>
        <w:sz w:val="16"/>
        <w:szCs w:val="16"/>
      </w:rPr>
      <w:t>CD/2ex</w:t>
    </w:r>
  </w:p>
  <w:p w:rsidR="008D41C9" w:rsidRPr="002C39E8" w:rsidRDefault="008D41C9">
    <w:pPr>
      <w:pStyle w:val="Subsol"/>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01" w:rsidRDefault="001E7601" w:rsidP="007C25BD">
    <w:pPr>
      <w:pStyle w:val="Subsol"/>
      <w:tabs>
        <w:tab w:val="center" w:pos="4819"/>
      </w:tabs>
      <w:rPr>
        <w:rFonts w:ascii="Verdana" w:hAnsi="Verdana"/>
        <w:color w:val="808080"/>
        <w:sz w:val="16"/>
        <w:szCs w:val="16"/>
        <w:lang w:val="en-US"/>
      </w:rPr>
    </w:pPr>
  </w:p>
  <w:p w:rsidR="008D41C9" w:rsidRPr="002C39E8" w:rsidRDefault="008D41C9"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F2" w:rsidRDefault="00ED35F2">
      <w:r>
        <w:separator/>
      </w:r>
    </w:p>
  </w:footnote>
  <w:footnote w:type="continuationSeparator" w:id="0">
    <w:p w:rsidR="00ED35F2" w:rsidRDefault="00ED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C9" w:rsidRDefault="00BA3257" w:rsidP="00842046">
    <w:pPr>
      <w:jc w:val="center"/>
      <w:rPr>
        <w:rFonts w:ascii="Tahoma" w:hAnsi="Tahoma" w:cs="Tahoma"/>
        <w:b/>
        <w:color w:val="000000"/>
        <w:sz w:val="22"/>
        <w:lang w:val="fr-FR"/>
      </w:rPr>
    </w:pPr>
    <w:r>
      <w:rPr>
        <w:rFonts w:ascii="Tahoma" w:hAnsi="Tahoma" w:cs="Tahoma"/>
        <w:b/>
        <w:noProof/>
        <w:color w:val="000000"/>
        <w:sz w:val="22"/>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Pr>
        <w:rFonts w:ascii="Tahoma" w:hAnsi="Tahoma" w:cs="Tahoma"/>
        <w:b/>
        <w:noProof/>
        <w:color w:val="000000"/>
        <w:sz w:val="22"/>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41C9" w:rsidRPr="0042085A" w:rsidRDefault="008D41C9"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8D41C9" w:rsidRPr="0042085A" w:rsidRDefault="008D41C9"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8D41C9" w:rsidRDefault="008D41C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3865AD3"/>
    <w:multiLevelType w:val="hybridMultilevel"/>
    <w:tmpl w:val="CBAE7CF0"/>
    <w:lvl w:ilvl="0" w:tplc="9FE8EF24">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4DB86063"/>
    <w:multiLevelType w:val="hybridMultilevel"/>
    <w:tmpl w:val="C3AAC75E"/>
    <w:lvl w:ilvl="0" w:tplc="36DE6E88">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C"/>
    <w:rsid w:val="00007F5F"/>
    <w:rsid w:val="000218C7"/>
    <w:rsid w:val="00022503"/>
    <w:rsid w:val="00023B6C"/>
    <w:rsid w:val="000322B7"/>
    <w:rsid w:val="000463CD"/>
    <w:rsid w:val="00047779"/>
    <w:rsid w:val="000754DF"/>
    <w:rsid w:val="000819C9"/>
    <w:rsid w:val="00082328"/>
    <w:rsid w:val="000951DD"/>
    <w:rsid w:val="000A2DCD"/>
    <w:rsid w:val="000B1C94"/>
    <w:rsid w:val="000B2773"/>
    <w:rsid w:val="000B4997"/>
    <w:rsid w:val="000C3C69"/>
    <w:rsid w:val="000C46C1"/>
    <w:rsid w:val="000D0786"/>
    <w:rsid w:val="000D6090"/>
    <w:rsid w:val="000E371F"/>
    <w:rsid w:val="000F3053"/>
    <w:rsid w:val="00111A84"/>
    <w:rsid w:val="0011560A"/>
    <w:rsid w:val="001171A7"/>
    <w:rsid w:val="0012163D"/>
    <w:rsid w:val="00121E0E"/>
    <w:rsid w:val="00122E80"/>
    <w:rsid w:val="001310D8"/>
    <w:rsid w:val="00133BAD"/>
    <w:rsid w:val="00143826"/>
    <w:rsid w:val="001622E1"/>
    <w:rsid w:val="00162BAD"/>
    <w:rsid w:val="00164350"/>
    <w:rsid w:val="0017733C"/>
    <w:rsid w:val="001813AD"/>
    <w:rsid w:val="00184ACD"/>
    <w:rsid w:val="00191894"/>
    <w:rsid w:val="001A449E"/>
    <w:rsid w:val="001C10B5"/>
    <w:rsid w:val="001D270F"/>
    <w:rsid w:val="001E631C"/>
    <w:rsid w:val="001E7601"/>
    <w:rsid w:val="002011CE"/>
    <w:rsid w:val="00202FE5"/>
    <w:rsid w:val="0022415C"/>
    <w:rsid w:val="0023137A"/>
    <w:rsid w:val="00237718"/>
    <w:rsid w:val="00250816"/>
    <w:rsid w:val="00260BC8"/>
    <w:rsid w:val="0026749C"/>
    <w:rsid w:val="00272CD7"/>
    <w:rsid w:val="00295333"/>
    <w:rsid w:val="002B49C6"/>
    <w:rsid w:val="002B78EA"/>
    <w:rsid w:val="002C0DD5"/>
    <w:rsid w:val="002C33ED"/>
    <w:rsid w:val="002C39E8"/>
    <w:rsid w:val="002C4740"/>
    <w:rsid w:val="002C4A0F"/>
    <w:rsid w:val="002E13E4"/>
    <w:rsid w:val="002F74BF"/>
    <w:rsid w:val="00304E6B"/>
    <w:rsid w:val="00305359"/>
    <w:rsid w:val="00316E53"/>
    <w:rsid w:val="00323E70"/>
    <w:rsid w:val="00324369"/>
    <w:rsid w:val="00335251"/>
    <w:rsid w:val="00341B0E"/>
    <w:rsid w:val="00346B04"/>
    <w:rsid w:val="003510BB"/>
    <w:rsid w:val="00355F0E"/>
    <w:rsid w:val="00364182"/>
    <w:rsid w:val="00383E57"/>
    <w:rsid w:val="003939C1"/>
    <w:rsid w:val="00393E2F"/>
    <w:rsid w:val="003A32BC"/>
    <w:rsid w:val="003A3DFF"/>
    <w:rsid w:val="003B1970"/>
    <w:rsid w:val="003B28A2"/>
    <w:rsid w:val="003C3BBB"/>
    <w:rsid w:val="003D5015"/>
    <w:rsid w:val="003D777C"/>
    <w:rsid w:val="003F1E96"/>
    <w:rsid w:val="003F5A70"/>
    <w:rsid w:val="00417628"/>
    <w:rsid w:val="0042085A"/>
    <w:rsid w:val="00427C15"/>
    <w:rsid w:val="00447002"/>
    <w:rsid w:val="004519D0"/>
    <w:rsid w:val="00461597"/>
    <w:rsid w:val="004646EB"/>
    <w:rsid w:val="00466DFF"/>
    <w:rsid w:val="0049162C"/>
    <w:rsid w:val="0049292C"/>
    <w:rsid w:val="00493F7B"/>
    <w:rsid w:val="004A0291"/>
    <w:rsid w:val="004D0605"/>
    <w:rsid w:val="005063C6"/>
    <w:rsid w:val="00512E0A"/>
    <w:rsid w:val="00514D72"/>
    <w:rsid w:val="0051796F"/>
    <w:rsid w:val="00522B13"/>
    <w:rsid w:val="00533D54"/>
    <w:rsid w:val="005416F9"/>
    <w:rsid w:val="005431E2"/>
    <w:rsid w:val="00562361"/>
    <w:rsid w:val="00570CA7"/>
    <w:rsid w:val="00570D29"/>
    <w:rsid w:val="005735AE"/>
    <w:rsid w:val="005770EA"/>
    <w:rsid w:val="00577A13"/>
    <w:rsid w:val="00582F1F"/>
    <w:rsid w:val="00597660"/>
    <w:rsid w:val="005A005E"/>
    <w:rsid w:val="005A26AD"/>
    <w:rsid w:val="005B739C"/>
    <w:rsid w:val="005D2052"/>
    <w:rsid w:val="005E73BF"/>
    <w:rsid w:val="005F7DBB"/>
    <w:rsid w:val="00625BE0"/>
    <w:rsid w:val="00636CE5"/>
    <w:rsid w:val="006539C6"/>
    <w:rsid w:val="00681101"/>
    <w:rsid w:val="00687419"/>
    <w:rsid w:val="00694385"/>
    <w:rsid w:val="006A7AE0"/>
    <w:rsid w:val="006B1270"/>
    <w:rsid w:val="006B48E4"/>
    <w:rsid w:val="006B48EC"/>
    <w:rsid w:val="006C38B8"/>
    <w:rsid w:val="006D5CD6"/>
    <w:rsid w:val="006F5DBF"/>
    <w:rsid w:val="00710E56"/>
    <w:rsid w:val="00712D7E"/>
    <w:rsid w:val="007136ED"/>
    <w:rsid w:val="0071469D"/>
    <w:rsid w:val="007356A1"/>
    <w:rsid w:val="00742000"/>
    <w:rsid w:val="0074263E"/>
    <w:rsid w:val="007570FA"/>
    <w:rsid w:val="007579B3"/>
    <w:rsid w:val="00760175"/>
    <w:rsid w:val="007726BB"/>
    <w:rsid w:val="00776165"/>
    <w:rsid w:val="007850ED"/>
    <w:rsid w:val="0078745F"/>
    <w:rsid w:val="007A5254"/>
    <w:rsid w:val="007C15C8"/>
    <w:rsid w:val="007C2444"/>
    <w:rsid w:val="007C25BD"/>
    <w:rsid w:val="007C53CB"/>
    <w:rsid w:val="007C56A6"/>
    <w:rsid w:val="007D6FE1"/>
    <w:rsid w:val="007E0BB0"/>
    <w:rsid w:val="007E6DE5"/>
    <w:rsid w:val="007F0441"/>
    <w:rsid w:val="007F14C0"/>
    <w:rsid w:val="007F46C1"/>
    <w:rsid w:val="007F6D69"/>
    <w:rsid w:val="008049B9"/>
    <w:rsid w:val="008127D4"/>
    <w:rsid w:val="0081476E"/>
    <w:rsid w:val="00816018"/>
    <w:rsid w:val="0082027F"/>
    <w:rsid w:val="008276E2"/>
    <w:rsid w:val="00835A03"/>
    <w:rsid w:val="00842046"/>
    <w:rsid w:val="0084586C"/>
    <w:rsid w:val="0085161B"/>
    <w:rsid w:val="00861D62"/>
    <w:rsid w:val="00863C87"/>
    <w:rsid w:val="00864B17"/>
    <w:rsid w:val="008661DB"/>
    <w:rsid w:val="00870300"/>
    <w:rsid w:val="00870C5E"/>
    <w:rsid w:val="00873FC2"/>
    <w:rsid w:val="00874EE5"/>
    <w:rsid w:val="00890490"/>
    <w:rsid w:val="00891809"/>
    <w:rsid w:val="008A5425"/>
    <w:rsid w:val="008B0CBD"/>
    <w:rsid w:val="008B7552"/>
    <w:rsid w:val="008C04C2"/>
    <w:rsid w:val="008D41C9"/>
    <w:rsid w:val="008E5E70"/>
    <w:rsid w:val="008F2CCA"/>
    <w:rsid w:val="00907631"/>
    <w:rsid w:val="0092109D"/>
    <w:rsid w:val="00923265"/>
    <w:rsid w:val="009313D3"/>
    <w:rsid w:val="009445D7"/>
    <w:rsid w:val="00950534"/>
    <w:rsid w:val="00954CD0"/>
    <w:rsid w:val="009838D9"/>
    <w:rsid w:val="00990878"/>
    <w:rsid w:val="00992313"/>
    <w:rsid w:val="0099490E"/>
    <w:rsid w:val="009A375E"/>
    <w:rsid w:val="009A6E3E"/>
    <w:rsid w:val="009C5F07"/>
    <w:rsid w:val="009C709E"/>
    <w:rsid w:val="009D5AA9"/>
    <w:rsid w:val="009D76B9"/>
    <w:rsid w:val="00A01067"/>
    <w:rsid w:val="00A02D9C"/>
    <w:rsid w:val="00A05389"/>
    <w:rsid w:val="00A0630B"/>
    <w:rsid w:val="00A17C73"/>
    <w:rsid w:val="00A378EE"/>
    <w:rsid w:val="00A43C99"/>
    <w:rsid w:val="00A451ED"/>
    <w:rsid w:val="00A52482"/>
    <w:rsid w:val="00A55351"/>
    <w:rsid w:val="00A85A6A"/>
    <w:rsid w:val="00AA1B58"/>
    <w:rsid w:val="00AC0984"/>
    <w:rsid w:val="00AE019C"/>
    <w:rsid w:val="00AE1EDD"/>
    <w:rsid w:val="00AE396E"/>
    <w:rsid w:val="00AF17FE"/>
    <w:rsid w:val="00AF329A"/>
    <w:rsid w:val="00AF3C4D"/>
    <w:rsid w:val="00AF463B"/>
    <w:rsid w:val="00B011B8"/>
    <w:rsid w:val="00B0176E"/>
    <w:rsid w:val="00B07434"/>
    <w:rsid w:val="00B3709B"/>
    <w:rsid w:val="00B4559D"/>
    <w:rsid w:val="00B61283"/>
    <w:rsid w:val="00B772B1"/>
    <w:rsid w:val="00B85B1F"/>
    <w:rsid w:val="00B918C1"/>
    <w:rsid w:val="00BA2440"/>
    <w:rsid w:val="00BA3257"/>
    <w:rsid w:val="00BA536C"/>
    <w:rsid w:val="00BC3AD7"/>
    <w:rsid w:val="00BD18DF"/>
    <w:rsid w:val="00BE7623"/>
    <w:rsid w:val="00C06CF9"/>
    <w:rsid w:val="00C25426"/>
    <w:rsid w:val="00C444A2"/>
    <w:rsid w:val="00C50CA5"/>
    <w:rsid w:val="00C5510E"/>
    <w:rsid w:val="00C579ED"/>
    <w:rsid w:val="00C617FE"/>
    <w:rsid w:val="00C64C81"/>
    <w:rsid w:val="00C65ED9"/>
    <w:rsid w:val="00C67AF8"/>
    <w:rsid w:val="00C75BCC"/>
    <w:rsid w:val="00C75DE1"/>
    <w:rsid w:val="00C77714"/>
    <w:rsid w:val="00C77B17"/>
    <w:rsid w:val="00C8285C"/>
    <w:rsid w:val="00CB0620"/>
    <w:rsid w:val="00CD24C5"/>
    <w:rsid w:val="00CE07E7"/>
    <w:rsid w:val="00CF47AC"/>
    <w:rsid w:val="00CF5C06"/>
    <w:rsid w:val="00CF741E"/>
    <w:rsid w:val="00D075D0"/>
    <w:rsid w:val="00D24E31"/>
    <w:rsid w:val="00D70A38"/>
    <w:rsid w:val="00D9403C"/>
    <w:rsid w:val="00D972D0"/>
    <w:rsid w:val="00DA602C"/>
    <w:rsid w:val="00DB0EE5"/>
    <w:rsid w:val="00DC2796"/>
    <w:rsid w:val="00DC77FE"/>
    <w:rsid w:val="00DD1312"/>
    <w:rsid w:val="00DD5B6C"/>
    <w:rsid w:val="00E023C1"/>
    <w:rsid w:val="00E04E2F"/>
    <w:rsid w:val="00E1093E"/>
    <w:rsid w:val="00E130E4"/>
    <w:rsid w:val="00E13B25"/>
    <w:rsid w:val="00E3390F"/>
    <w:rsid w:val="00E34646"/>
    <w:rsid w:val="00E40E17"/>
    <w:rsid w:val="00E42C6D"/>
    <w:rsid w:val="00E4338E"/>
    <w:rsid w:val="00E53E69"/>
    <w:rsid w:val="00E55A05"/>
    <w:rsid w:val="00E568EE"/>
    <w:rsid w:val="00E70734"/>
    <w:rsid w:val="00E75ABE"/>
    <w:rsid w:val="00E90ABA"/>
    <w:rsid w:val="00E92C8E"/>
    <w:rsid w:val="00EA7ADF"/>
    <w:rsid w:val="00EB634A"/>
    <w:rsid w:val="00EC6134"/>
    <w:rsid w:val="00EC6820"/>
    <w:rsid w:val="00EC7992"/>
    <w:rsid w:val="00ED0AA4"/>
    <w:rsid w:val="00ED35F2"/>
    <w:rsid w:val="00EF7AB4"/>
    <w:rsid w:val="00F02C5A"/>
    <w:rsid w:val="00F156EC"/>
    <w:rsid w:val="00F16101"/>
    <w:rsid w:val="00F2505D"/>
    <w:rsid w:val="00F36D76"/>
    <w:rsid w:val="00F44FF1"/>
    <w:rsid w:val="00F55F83"/>
    <w:rsid w:val="00F61F03"/>
    <w:rsid w:val="00F64DC5"/>
    <w:rsid w:val="00F64F59"/>
    <w:rsid w:val="00F727EF"/>
    <w:rsid w:val="00F77CA6"/>
    <w:rsid w:val="00F93E7D"/>
    <w:rsid w:val="00F95453"/>
    <w:rsid w:val="00FA37D9"/>
    <w:rsid w:val="00FB495D"/>
    <w:rsid w:val="00FB6E74"/>
    <w:rsid w:val="00FE1C04"/>
    <w:rsid w:val="00FE1F4C"/>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4F4D23"/>
  <w15:docId w15:val="{1EB2E213-9AE5-4084-968D-38B3C8EE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szCs w:val="20"/>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42000"/>
    <w:rPr>
      <w:rFonts w:ascii="Cambria" w:hAnsi="Cambria" w:cs="Times New Roman"/>
      <w:b/>
      <w:bCs/>
      <w:kern w:val="32"/>
      <w:sz w:val="32"/>
      <w:szCs w:val="32"/>
    </w:rPr>
  </w:style>
  <w:style w:type="character" w:customStyle="1" w:styleId="Titlu3Caracter">
    <w:name w:val="Titlu 3 Caracter"/>
    <w:basedOn w:val="Fontdeparagrafimplicit"/>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basedOn w:val="Fontdeparagrafimplicit"/>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basedOn w:val="Fontdeparagrafimplicit"/>
    <w:link w:val="Subsol"/>
    <w:uiPriority w:val="99"/>
    <w:semiHidden/>
    <w:locked/>
    <w:rsid w:val="00742000"/>
    <w:rPr>
      <w:rFonts w:ascii="Bookman Old Style" w:hAnsi="Bookman Old Style" w:cs="Times New Roman"/>
      <w:sz w:val="20"/>
      <w:szCs w:val="20"/>
    </w:rPr>
  </w:style>
  <w:style w:type="character" w:styleId="Hyperlink">
    <w:name w:val="Hyperlink"/>
    <w:basedOn w:val="Fontdeparagrafimplicit"/>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742000"/>
    <w:rPr>
      <w:rFonts w:cs="Times New Roman"/>
      <w:sz w:val="2"/>
    </w:rPr>
  </w:style>
  <w:style w:type="paragraph" w:styleId="Corptext3">
    <w:name w:val="Body Text 3"/>
    <w:basedOn w:val="Normal"/>
    <w:link w:val="Corptext3Caracter"/>
    <w:uiPriority w:val="99"/>
    <w:rsid w:val="00A52482"/>
    <w:pPr>
      <w:jc w:val="both"/>
    </w:pPr>
    <w:rPr>
      <w:rFonts w:ascii="Times New Roman" w:hAnsi="Times New Roman"/>
      <w:color w:val="000000"/>
      <w:sz w:val="22"/>
    </w:rPr>
  </w:style>
  <w:style w:type="character" w:customStyle="1" w:styleId="Corptext3Caracter">
    <w:name w:val="Corp text 3 Caracter"/>
    <w:basedOn w:val="Fontdeparagrafimplicit"/>
    <w:link w:val="Corptext3"/>
    <w:uiPriority w:val="99"/>
    <w:semiHidden/>
    <w:locked/>
    <w:rsid w:val="007726BB"/>
    <w:rPr>
      <w:rFonts w:ascii="Bookman Old Style" w:hAnsi="Bookman Old Style" w:cs="Times New Roman"/>
      <w:sz w:val="16"/>
      <w:szCs w:val="16"/>
    </w:rPr>
  </w:style>
  <w:style w:type="paragraph" w:styleId="Listparagraf">
    <w:name w:val="List Paragraph"/>
    <w:basedOn w:val="Normal"/>
    <w:uiPriority w:val="34"/>
    <w:qFormat/>
    <w:rsid w:val="00CF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 Antet sigla noua.dot</Template>
  <TotalTime>400</TotalTime>
  <Pages>1</Pages>
  <Words>446</Words>
  <Characters>2593</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Carmen.Dunca</cp:lastModifiedBy>
  <cp:revision>24</cp:revision>
  <cp:lastPrinted>2022-12-09T07:29:00Z</cp:lastPrinted>
  <dcterms:created xsi:type="dcterms:W3CDTF">2016-06-13T10:42:00Z</dcterms:created>
  <dcterms:modified xsi:type="dcterms:W3CDTF">2022-12-09T08:25:00Z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